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spacing w:before="0" w:after="120"/>
        <w:ind w:left="1168" w:right="501"/>
        <w:jc w:val="center"/>
        <w:rPr>
          <w:w w:val="95"/>
          <w:sz w:val="24"/>
          <w:szCs w:val="24"/>
          <w:lang w:val="pt-BR"/>
        </w:rPr>
      </w:pPr>
      <w:r>
        <w:rPr>
          <w:w w:val="95"/>
          <w:sz w:val="24"/>
          <w:szCs w:val="24"/>
          <w:lang w:val="pt-BR"/>
        </w:rPr>
        <w:t xml:space="preserve">ANEXO 1 – Edital </w:t>
      </w:r>
      <w:r>
        <w:rPr>
          <w:w w:val="95"/>
          <w:sz w:val="24"/>
          <w:szCs w:val="24"/>
          <w:lang w:val="pt-BR"/>
        </w:rPr>
        <w:t>01</w:t>
      </w:r>
      <w:r>
        <w:rPr>
          <w:w w:val="95"/>
          <w:sz w:val="24"/>
          <w:szCs w:val="24"/>
          <w:lang w:val="pt-BR"/>
        </w:rPr>
        <w:t>/202</w:t>
      </w:r>
      <w:r>
        <w:rPr>
          <w:w w:val="95"/>
          <w:sz w:val="24"/>
          <w:szCs w:val="24"/>
          <w:lang w:val="pt-BR"/>
        </w:rPr>
        <w:t>6</w:t>
      </w:r>
      <w:r>
        <w:rPr>
          <w:w w:val="95"/>
          <w:sz w:val="24"/>
          <w:szCs w:val="24"/>
          <w:lang w:val="pt-BR"/>
        </w:rPr>
        <w:t xml:space="preserve"> </w:t>
      </w:r>
    </w:p>
    <w:p>
      <w:pPr>
        <w:pStyle w:val="BodyText"/>
        <w:spacing w:before="0" w:after="120"/>
        <w:ind w:left="1168" w:right="501"/>
        <w:jc w:val="center"/>
        <w:rPr>
          <w:w w:val="95"/>
          <w:sz w:val="24"/>
          <w:szCs w:val="24"/>
          <w:lang w:val="pt-BR"/>
        </w:rPr>
      </w:pPr>
      <w:r>
        <w:rPr>
          <w:w w:val="95"/>
          <w:sz w:val="24"/>
          <w:szCs w:val="24"/>
          <w:lang w:val="pt-BR"/>
        </w:rPr>
        <w:t xml:space="preserve">Comissão de Análise </w:t>
      </w:r>
      <w:r>
        <w:rPr>
          <w:w w:val="95"/>
          <w:sz w:val="24"/>
          <w:szCs w:val="24"/>
          <w:lang w:val="pt-BR"/>
        </w:rPr>
        <w:t>S</w:t>
      </w:r>
      <w:r>
        <w:rPr>
          <w:w w:val="95"/>
          <w:sz w:val="24"/>
          <w:szCs w:val="24"/>
          <w:lang w:val="pt-BR"/>
        </w:rPr>
        <w:t>ocioeconômica</w:t>
      </w:r>
    </w:p>
    <w:p>
      <w:pPr>
        <w:pStyle w:val="BodyText"/>
        <w:spacing w:before="0" w:after="120"/>
        <w:rPr>
          <w:b w:val="false"/>
          <w:bCs w:val="false"/>
          <w:w w:val="95"/>
          <w:sz w:val="24"/>
          <w:szCs w:val="24"/>
          <w:lang w:val="pt-BR"/>
        </w:rPr>
      </w:pPr>
      <w:r>
        <w:rPr>
          <w:b w:val="false"/>
          <w:bCs w:val="false"/>
          <w:w w:val="95"/>
          <w:sz w:val="24"/>
          <w:szCs w:val="24"/>
          <w:lang w:val="pt-BR"/>
        </w:rPr>
      </w:r>
    </w:p>
    <w:p>
      <w:pPr>
        <w:pStyle w:val="BodyText"/>
        <w:spacing w:before="0" w:after="120"/>
        <w:rPr>
          <w:b w:val="false"/>
          <w:bCs w:val="false"/>
          <w:w w:val="95"/>
          <w:sz w:val="24"/>
          <w:szCs w:val="24"/>
          <w:lang w:val="pt-BR"/>
        </w:rPr>
      </w:pPr>
      <w:r>
        <w:rPr>
          <w:b w:val="false"/>
          <w:bCs w:val="false"/>
          <w:w w:val="95"/>
          <w:sz w:val="24"/>
          <w:szCs w:val="24"/>
          <w:lang w:val="pt-BR"/>
        </w:rPr>
      </w:r>
    </w:p>
    <w:p>
      <w:pPr>
        <w:pStyle w:val="BodyText"/>
        <w:spacing w:before="0" w:after="120"/>
        <w:rPr>
          <w:b w:val="false"/>
          <w:bCs w:val="false"/>
          <w:w w:val="95"/>
          <w:sz w:val="24"/>
          <w:szCs w:val="24"/>
          <w:lang w:val="pt-BR"/>
        </w:rPr>
      </w:pPr>
      <w:r>
        <w:rPr>
          <w:b w:val="false"/>
          <w:bCs w:val="false"/>
          <w:w w:val="95"/>
          <w:sz w:val="24"/>
          <w:szCs w:val="24"/>
          <w:lang w:val="pt-BR"/>
        </w:rPr>
      </w:r>
    </w:p>
    <w:p>
      <w:pPr>
        <w:pStyle w:val="BodyText"/>
        <w:spacing w:before="0" w:after="120"/>
        <w:ind w:left="1167" w:right="501"/>
        <w:jc w:val="center"/>
        <w:rPr>
          <w:w w:val="95"/>
          <w:sz w:val="24"/>
          <w:szCs w:val="24"/>
          <w:lang w:val="pt-BR"/>
        </w:rPr>
      </w:pPr>
      <w:r>
        <w:rPr>
          <w:w w:val="95"/>
          <w:sz w:val="24"/>
          <w:szCs w:val="24"/>
          <w:lang w:val="pt-BR"/>
        </w:rPr>
        <w:t>DECLARAÇÃO</w:t>
      </w:r>
    </w:p>
    <w:p>
      <w:pPr>
        <w:pStyle w:val="BodyText"/>
        <w:spacing w:before="0" w:after="120"/>
        <w:rPr>
          <w:b w:val="false"/>
          <w:bCs w:val="false"/>
          <w:w w:val="95"/>
          <w:sz w:val="24"/>
          <w:szCs w:val="24"/>
          <w:lang w:val="pt-BR"/>
        </w:rPr>
      </w:pPr>
      <w:r>
        <w:rPr>
          <w:b w:val="false"/>
          <w:bCs w:val="false"/>
          <w:w w:val="95"/>
          <w:sz w:val="24"/>
          <w:szCs w:val="24"/>
          <w:lang w:val="pt-BR"/>
        </w:rPr>
      </w:r>
    </w:p>
    <w:p>
      <w:pPr>
        <w:pStyle w:val="BodyText"/>
        <w:spacing w:before="0" w:after="120"/>
        <w:rPr>
          <w:b w:val="false"/>
          <w:bCs w:val="false"/>
          <w:w w:val="95"/>
          <w:sz w:val="24"/>
          <w:szCs w:val="24"/>
          <w:lang w:val="pt-BR"/>
        </w:rPr>
      </w:pPr>
      <w:r>
        <w:rPr>
          <w:b w:val="false"/>
          <w:bCs w:val="false"/>
          <w:w w:val="95"/>
          <w:sz w:val="24"/>
          <w:szCs w:val="24"/>
          <w:lang w:val="pt-BR"/>
        </w:rPr>
      </w:r>
    </w:p>
    <w:p>
      <w:pPr>
        <w:pStyle w:val="BodyText"/>
        <w:spacing w:before="0" w:after="120"/>
        <w:rPr>
          <w:b w:val="false"/>
          <w:bCs w:val="false"/>
          <w:w w:val="95"/>
          <w:sz w:val="24"/>
          <w:szCs w:val="24"/>
          <w:lang w:val="pt-BR"/>
        </w:rPr>
      </w:pPr>
      <w:r>
        <w:rPr>
          <w:b w:val="false"/>
          <w:bCs w:val="false"/>
          <w:w w:val="95"/>
          <w:sz w:val="24"/>
          <w:szCs w:val="24"/>
          <w:lang w:val="pt-BR"/>
        </w:rPr>
      </w:r>
    </w:p>
    <w:p>
      <w:pPr>
        <w:pStyle w:val="BodyText"/>
        <w:spacing w:lineRule="auto" w:line="360" w:before="0" w:after="120"/>
        <w:ind w:left="799" w:right="119"/>
        <w:jc w:val="both"/>
        <w:rPr>
          <w:b w:val="false"/>
          <w:bCs w:val="false"/>
          <w:w w:val="95"/>
          <w:sz w:val="24"/>
          <w:szCs w:val="24"/>
          <w:lang w:val="pt-BR"/>
        </w:rPr>
      </w:pPr>
      <w:r>
        <w:rPr>
          <w:b w:val="false"/>
          <w:bCs w:val="false"/>
          <w:w w:val="95"/>
          <w:sz w:val="24"/>
          <w:szCs w:val="24"/>
          <w:lang w:val="pt-BR"/>
        </w:rPr>
        <w:t>Eu,</w:t>
      </w:r>
      <w:r>
        <w:rPr>
          <w:b w:val="false"/>
          <w:bCs w:val="false"/>
          <w:color w:val="FF0000"/>
          <w:w w:val="95"/>
          <w:sz w:val="24"/>
          <w:szCs w:val="24"/>
          <w:lang w:val="pt-BR"/>
        </w:rPr>
        <w:t xml:space="preserve"> [NOME COMPLETO]</w:t>
      </w:r>
      <w:r>
        <w:rPr>
          <w:b w:val="false"/>
          <w:bCs w:val="false"/>
          <w:w w:val="95"/>
          <w:sz w:val="24"/>
          <w:szCs w:val="24"/>
          <w:lang w:val="pt-BR"/>
        </w:rPr>
        <w:t xml:space="preserve">, servidor(a) público(a) federal, efetivo(a), atuando no Câmpus Novo Hamburgo do Instituto Federal Sul-rio-grandense, SIAPE </w:t>
      </w:r>
      <w:r>
        <w:rPr>
          <w:b w:val="false"/>
          <w:bCs w:val="false"/>
          <w:color w:val="FF0000"/>
          <w:w w:val="95"/>
          <w:sz w:val="24"/>
          <w:szCs w:val="24"/>
          <w:lang w:val="pt-BR"/>
        </w:rPr>
        <w:t>[NÚMERO],</w:t>
      </w:r>
      <w:r>
        <w:rPr>
          <w:b w:val="false"/>
          <w:bCs w:val="false"/>
          <w:w w:val="95"/>
          <w:sz w:val="24"/>
          <w:szCs w:val="24"/>
          <w:lang w:val="pt-BR"/>
        </w:rPr>
        <w:t xml:space="preserve"> RG </w:t>
      </w:r>
      <w:r>
        <w:rPr>
          <w:b w:val="false"/>
          <w:bCs w:val="false"/>
          <w:color w:val="FF0000"/>
          <w:w w:val="95"/>
          <w:sz w:val="24"/>
          <w:szCs w:val="24"/>
          <w:lang w:val="pt-BR"/>
        </w:rPr>
        <w:t>[NÚMERO],</w:t>
      </w:r>
      <w:r>
        <w:rPr>
          <w:b w:val="false"/>
          <w:bCs w:val="false"/>
          <w:w w:val="95"/>
          <w:sz w:val="24"/>
          <w:szCs w:val="24"/>
          <w:lang w:val="pt-BR"/>
        </w:rPr>
        <w:t xml:space="preserve"> CPF </w:t>
      </w:r>
      <w:r>
        <w:rPr>
          <w:b w:val="false"/>
          <w:bCs w:val="false"/>
          <w:color w:val="FF0000"/>
          <w:w w:val="95"/>
          <w:sz w:val="24"/>
          <w:szCs w:val="24"/>
          <w:lang w:val="pt-BR"/>
        </w:rPr>
        <w:t>[NÚMERO]</w:t>
      </w:r>
      <w:r>
        <w:rPr>
          <w:b w:val="false"/>
          <w:bCs w:val="false"/>
          <w:w w:val="95"/>
          <w:sz w:val="24"/>
          <w:szCs w:val="24"/>
          <w:lang w:val="pt-BR"/>
        </w:rPr>
        <w:t>, DECLARO que ao integrar a Comissão de Análise Socioeconômica que avalia esta condição dos candidatos a cursos nos processos seletivos deste câmpus, manterei sigilo de todas as informações e dados pessoais dos processos que tiver acesso com qualquer pessoa externa a comissão, pautando minha atuação na comissão com os preceitos da ética, da legalidade, considerando que os processos seletivos que consideram a análise socioeconômica são processos de inclusão social e como toda ação institucional, são também processos educativos, elementos que serão sempre considerados na minha atuação nesta comissão.</w:t>
      </w:r>
    </w:p>
    <w:p>
      <w:pPr>
        <w:pStyle w:val="BodyText"/>
        <w:spacing w:before="0" w:after="120"/>
        <w:rPr>
          <w:b w:val="false"/>
          <w:bCs w:val="false"/>
          <w:w w:val="95"/>
          <w:sz w:val="24"/>
          <w:szCs w:val="24"/>
          <w:lang w:val="pt-BR"/>
        </w:rPr>
      </w:pPr>
      <w:r>
        <w:rPr>
          <w:b w:val="false"/>
          <w:bCs w:val="false"/>
          <w:w w:val="95"/>
          <w:sz w:val="24"/>
          <w:szCs w:val="24"/>
          <w:lang w:val="pt-BR"/>
        </w:rPr>
      </w:r>
    </w:p>
    <w:p>
      <w:pPr>
        <w:pStyle w:val="BodyText"/>
        <w:spacing w:before="0" w:after="120"/>
        <w:ind w:right="133"/>
        <w:jc w:val="right"/>
        <w:rPr>
          <w:b w:val="false"/>
          <w:bCs w:val="false"/>
          <w:color w:val="FF0000"/>
          <w:w w:val="95"/>
          <w:sz w:val="24"/>
          <w:szCs w:val="24"/>
          <w:lang w:val="pt-BR"/>
        </w:rPr>
      </w:pPr>
      <w:r>
        <w:rPr>
          <w:b w:val="false"/>
          <w:bCs w:val="false"/>
          <w:color w:val="FF0000"/>
          <w:w w:val="95"/>
          <w:sz w:val="24"/>
          <w:szCs w:val="24"/>
          <w:lang w:val="pt-BR"/>
        </w:rPr>
        <w:t>Local e data</w:t>
      </w:r>
    </w:p>
    <w:p>
      <w:pPr>
        <w:pStyle w:val="BodyText"/>
        <w:spacing w:before="0" w:after="120"/>
        <w:rPr>
          <w:b w:val="false"/>
          <w:bCs w:val="false"/>
          <w:w w:val="95"/>
          <w:sz w:val="24"/>
          <w:szCs w:val="24"/>
          <w:lang w:val="pt-BR"/>
        </w:rPr>
      </w:pPr>
      <w:r>
        <w:rPr>
          <w:b w:val="false"/>
          <w:bCs w:val="false"/>
          <w:w w:val="95"/>
          <w:sz w:val="24"/>
          <w:szCs w:val="24"/>
          <w:lang w:val="pt-BR"/>
        </w:rPr>
      </w:r>
    </w:p>
    <w:p>
      <w:pPr>
        <w:pStyle w:val="BodyText"/>
        <w:spacing w:before="0" w:after="120"/>
        <w:rPr>
          <w:b w:val="false"/>
          <w:bCs w:val="false"/>
          <w:w w:val="95"/>
          <w:sz w:val="24"/>
          <w:szCs w:val="24"/>
          <w:lang w:val="pt-BR"/>
        </w:rPr>
      </w:pPr>
      <w:r>
        <w:rPr>
          <w:b w:val="false"/>
          <w:bCs w:val="false"/>
          <w:w w:val="95"/>
          <w:sz w:val="24"/>
          <w:szCs w:val="24"/>
          <w:lang w:val="pt-BR"/>
        </w:rPr>
      </w:r>
    </w:p>
    <w:p>
      <w:pPr>
        <w:pStyle w:val="BodyText"/>
        <w:spacing w:before="0" w:after="120"/>
        <w:rPr>
          <w:b w:val="false"/>
          <w:bCs w:val="false"/>
          <w:w w:val="95"/>
          <w:sz w:val="24"/>
          <w:szCs w:val="24"/>
          <w:lang w:val="pt-BR"/>
        </w:rPr>
      </w:pPr>
      <w:r>
        <w:rPr>
          <w:b w:val="false"/>
          <w:bCs w:val="false"/>
          <w:w w:val="95"/>
          <w:sz w:val="24"/>
          <w:szCs w:val="24"/>
          <w:lang w:val="pt-BR"/>
        </w:rPr>
      </w:r>
    </w:p>
    <w:p>
      <w:pPr>
        <w:pStyle w:val="BodyText"/>
        <w:spacing w:before="0" w:after="120"/>
        <w:ind w:left="1167" w:right="501"/>
        <w:jc w:val="center"/>
        <w:rPr>
          <w:b w:val="false"/>
          <w:bCs w:val="false"/>
          <w:color w:val="FF0000"/>
          <w:w w:val="95"/>
          <w:sz w:val="24"/>
          <w:szCs w:val="24"/>
          <w:lang w:val="pt-BR"/>
        </w:rPr>
      </w:pPr>
      <w:r>
        <w:rPr>
          <w:b w:val="false"/>
          <w:bCs w:val="false"/>
          <w:color w:val="FF0000"/>
          <w:w w:val="95"/>
          <w:sz w:val="24"/>
          <w:szCs w:val="24"/>
          <w:lang w:val="pt-BR"/>
        </w:rPr>
        <w:t>[ASSINATURA]</w:t>
      </w:r>
    </w:p>
    <w:p>
      <w:pPr>
        <w:pStyle w:val="BodyText"/>
        <w:spacing w:before="0" w:after="120"/>
        <w:ind w:left="1167" w:right="501"/>
        <w:jc w:val="center"/>
        <w:rPr>
          <w:b w:val="false"/>
          <w:bCs w:val="false"/>
          <w:w w:val="95"/>
          <w:sz w:val="24"/>
          <w:szCs w:val="24"/>
          <w:lang w:val="pt-BR"/>
        </w:rPr>
      </w:pPr>
      <w:r>
        <w:rPr>
          <w:b w:val="false"/>
          <w:bCs w:val="false"/>
          <w:w w:val="95"/>
          <w:sz w:val="24"/>
          <w:szCs w:val="24"/>
          <w:lang w:val="pt-BR"/>
        </w:rPr>
        <w:t>Nome do servidor(a)</w:t>
      </w:r>
    </w:p>
    <w:p>
      <w:pPr>
        <w:pStyle w:val="BodyText"/>
        <w:spacing w:before="0" w:after="120"/>
        <w:rPr>
          <w:b w:val="false"/>
          <w:bCs w:val="false"/>
          <w:w w:val="95"/>
          <w:sz w:val="24"/>
          <w:szCs w:val="24"/>
          <w:lang w:val="pt-BR"/>
        </w:rPr>
      </w:pPr>
      <w:r>
        <w:rPr>
          <w:b w:val="false"/>
          <w:bCs w:val="false"/>
          <w:w w:val="95"/>
          <w:sz w:val="24"/>
          <w:szCs w:val="24"/>
          <w:lang w:val="pt-BR"/>
        </w:rPr>
      </w:r>
    </w:p>
    <w:p>
      <w:pPr>
        <w:pStyle w:val="BodyText"/>
        <w:spacing w:before="0" w:after="120"/>
        <w:rPr>
          <w:b w:val="false"/>
          <w:bCs w:val="false"/>
          <w:w w:val="95"/>
          <w:sz w:val="24"/>
          <w:szCs w:val="24"/>
          <w:lang w:val="pt-BR"/>
        </w:rPr>
      </w:pPr>
      <w:r>
        <w:rPr>
          <w:b w:val="false"/>
          <w:bCs w:val="false"/>
          <w:w w:val="95"/>
          <w:sz w:val="24"/>
          <w:szCs w:val="24"/>
          <w:lang w:val="pt-BR"/>
        </w:rPr>
      </w:r>
      <w:bookmarkStart w:id="0" w:name="Documento_assinado_eletronicamente_por%3"/>
      <w:bookmarkStart w:id="1" w:name="Documento_assinado_eletronicamente_por%3"/>
      <w:bookmarkEnd w:id="1"/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1906" w:h="16838"/>
      <w:pgMar w:left="680" w:right="1005" w:gutter="0" w:header="0" w:top="993" w:footer="0" w:bottom="28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2"/>
      <w:szCs w:val="22"/>
      <w:lang w:val="pt-BR" w:eastAsia="en-US" w:bidi="ar-SA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rpodetextoChar" w:customStyle="1">
    <w:name w:val="Corpo de texto Char"/>
    <w:basedOn w:val="DefaultParagraphFont"/>
    <w:uiPriority w:val="1"/>
    <w:qFormat/>
    <w:rsid w:val="004b740b"/>
    <w:rPr>
      <w:rFonts w:ascii="Arial" w:hAnsi="Arial" w:eastAsia="Arial" w:cs="Arial"/>
      <w:b/>
      <w:bCs/>
      <w:kern w:val="0"/>
      <w:sz w:val="21"/>
      <w:szCs w:val="21"/>
      <w:lang w:val="pt-PT"/>
      <w14:ligatures w14:val="none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link w:val="CorpodetextoChar"/>
    <w:uiPriority w:val="1"/>
    <w:qFormat/>
    <w:rsid w:val="004b740b"/>
    <w:pPr>
      <w:widowControl w:val="false"/>
      <w:spacing w:lineRule="auto" w:line="240" w:before="0" w:after="0"/>
    </w:pPr>
    <w:rPr>
      <w:rFonts w:ascii="Arial" w:hAnsi="Arial" w:eastAsia="Arial" w:cs="Arial"/>
      <w:b/>
      <w:bCs/>
      <w:kern w:val="0"/>
      <w:sz w:val="21"/>
      <w:szCs w:val="21"/>
      <w:lang w:val="pt-PT"/>
      <w14:ligatures w14:val="none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LibreOffice/25.2.7.2$Windows_X86_64 LibreOffice_project/5cbfd1ab6520636bb5f7b99185aa69bd7456825d</Application>
  <AppVersion>15.0000</AppVersion>
  <Pages>1</Pages>
  <Words>126</Words>
  <Characters>774</Characters>
  <CharactersWithSpaces>895</CharactersWithSpaces>
  <Paragraphs>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2023-10-16T12:25:00Z</dcterms:created>
  <dc:creator>parecerista</dc:creator>
  <dc:description/>
  <dc:language>pt-BR</dc:language>
  <cp:lastModifiedBy/>
  <dcterms:modified xsi:type="dcterms:W3CDTF">2026-01-09T09:00:15Z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